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AE6" w:rsidRDefault="00DD4CF1">
      <w:pPr>
        <w:jc w:val="center"/>
      </w:pPr>
      <w:r>
        <w:rPr>
          <w:b/>
          <w:bCs/>
          <w:sz w:val="32"/>
          <w:szCs w:val="32"/>
          <w:highlight w:val="cyan"/>
        </w:rPr>
        <w:t>ATELIER COURT</w:t>
      </w:r>
      <w:r>
        <w:rPr>
          <w:b/>
          <w:bCs/>
          <w:sz w:val="32"/>
          <w:szCs w:val="32"/>
        </w:rPr>
        <w:t xml:space="preserve"> (1/2h- 3/4h</w:t>
      </w:r>
      <w:r w:rsidR="00625FC0">
        <w:rPr>
          <w:b/>
          <w:bCs/>
          <w:sz w:val="32"/>
          <w:szCs w:val="32"/>
        </w:rPr>
        <w:t>).</w:t>
      </w:r>
    </w:p>
    <w:p w:rsidR="00044AE6" w:rsidRDefault="00044AE6">
      <w:pPr>
        <w:jc w:val="center"/>
        <w:rPr>
          <w:b/>
          <w:bCs/>
        </w:rPr>
      </w:pPr>
    </w:p>
    <w:tbl>
      <w:tblPr>
        <w:tblW w:w="9638" w:type="dxa"/>
        <w:tblInd w:w="4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  <w:tblLook w:val="0000"/>
      </w:tblPr>
      <w:tblGrid>
        <w:gridCol w:w="9638"/>
      </w:tblGrid>
      <w:tr w:rsidR="00044AE6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6" w:type="dxa"/>
            </w:tcMar>
          </w:tcPr>
          <w:p w:rsidR="00044AE6" w:rsidRDefault="00DD4CF1">
            <w:r>
              <w:rPr>
                <w:b/>
                <w:bCs/>
                <w:sz w:val="28"/>
                <w:szCs w:val="28"/>
              </w:rPr>
              <w:t xml:space="preserve">- Groupe </w:t>
            </w:r>
            <w:r>
              <w:rPr>
                <w:sz w:val="28"/>
                <w:szCs w:val="28"/>
              </w:rPr>
              <w:t xml:space="preserve">moyen de 12 (15 participants au plus) </w:t>
            </w:r>
            <w:r>
              <w:rPr>
                <w:b/>
                <w:bCs/>
                <w:sz w:val="28"/>
                <w:szCs w:val="28"/>
              </w:rPr>
              <w:t>disposés en cercle</w:t>
            </w:r>
            <w:r>
              <w:rPr>
                <w:sz w:val="28"/>
                <w:szCs w:val="28"/>
              </w:rPr>
              <w:t>.</w:t>
            </w:r>
          </w:p>
          <w:p w:rsidR="00044AE6" w:rsidRDefault="00DD4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L’animateur  après avoir expliqué règles et enjeux donne la question, lance le bâton de parole et se retire du cercle pour prendre des notes.</w:t>
            </w:r>
          </w:p>
          <w:p w:rsidR="00044AE6" w:rsidRDefault="00044AE6">
            <w:pPr>
              <w:rPr>
                <w:sz w:val="28"/>
                <w:szCs w:val="28"/>
              </w:rPr>
            </w:pPr>
          </w:p>
          <w:p w:rsidR="00044AE6" w:rsidRDefault="00DD4CF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RÈGLES : 5 mn</w:t>
            </w:r>
          </w:p>
          <w:p w:rsidR="00044AE6" w:rsidRDefault="00044AE6">
            <w:pPr>
              <w:rPr>
                <w:b/>
                <w:bCs/>
              </w:rPr>
            </w:pPr>
          </w:p>
          <w:p w:rsidR="00044AE6" w:rsidRDefault="00DD4CF1">
            <w:r>
              <w:rPr>
                <w:sz w:val="28"/>
                <w:szCs w:val="28"/>
              </w:rPr>
              <w:t xml:space="preserve">Chacun s’exprime tant qu’il a le bâton de parole, de façon </w:t>
            </w:r>
            <w:r>
              <w:rPr>
                <w:b/>
                <w:bCs/>
                <w:sz w:val="28"/>
                <w:szCs w:val="28"/>
              </w:rPr>
              <w:t>concise</w:t>
            </w:r>
            <w:r>
              <w:rPr>
                <w:sz w:val="28"/>
                <w:szCs w:val="28"/>
              </w:rPr>
              <w:t xml:space="preserve"> (tous doivent pouvoir s’exprimer 3 fois dans la </w:t>
            </w:r>
            <w:proofErr w:type="gramStart"/>
            <w:r>
              <w:rPr>
                <w:sz w:val="28"/>
                <w:szCs w:val="28"/>
              </w:rPr>
              <w:t>demie heure</w:t>
            </w:r>
            <w:proofErr w:type="gramEnd"/>
            <w:r>
              <w:rPr>
                <w:sz w:val="28"/>
                <w:szCs w:val="28"/>
              </w:rPr>
              <w:t xml:space="preserve">) puis donne le bâton à son voisin. On peut passer son tour. </w:t>
            </w:r>
            <w:r>
              <w:rPr>
                <w:b/>
                <w:bCs/>
                <w:sz w:val="28"/>
                <w:szCs w:val="28"/>
              </w:rPr>
              <w:t>Pas d’interaction explicite</w:t>
            </w:r>
            <w:r>
              <w:rPr>
                <w:sz w:val="28"/>
                <w:szCs w:val="28"/>
              </w:rPr>
              <w:t xml:space="preserve"> entre les participants. On intègre ou pas ce que l’on a entendu. Chacun offre aux autres  l’expression de sa pensée en évolution. Pas de forcing pour convaincre. On est invité à argumenter et à donner des exemples.</w:t>
            </w:r>
          </w:p>
          <w:p w:rsidR="00044AE6" w:rsidRDefault="00044AE6">
            <w:pPr>
              <w:rPr>
                <w:sz w:val="28"/>
                <w:szCs w:val="28"/>
              </w:rPr>
            </w:pPr>
          </w:p>
          <w:p w:rsidR="00044AE6" w:rsidRDefault="00DD4CF1">
            <w:r>
              <w:rPr>
                <w:b/>
                <w:bCs/>
                <w:sz w:val="28"/>
                <w:szCs w:val="28"/>
              </w:rPr>
              <w:t xml:space="preserve">DÉROULEMENT </w:t>
            </w:r>
            <w:r>
              <w:rPr>
                <w:sz w:val="28"/>
                <w:szCs w:val="28"/>
              </w:rPr>
              <w:t>:</w:t>
            </w:r>
          </w:p>
          <w:p w:rsidR="00044AE6" w:rsidRDefault="00DD4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 Accueil et présentation du protocole</w:t>
            </w:r>
          </w:p>
          <w:p w:rsidR="00044AE6" w:rsidRDefault="00DD4CF1">
            <w:r>
              <w:rPr>
                <w:sz w:val="28"/>
                <w:szCs w:val="28"/>
              </w:rPr>
              <w:t xml:space="preserve">2-  </w:t>
            </w:r>
            <w:r>
              <w:rPr>
                <w:b/>
                <w:bCs/>
                <w:sz w:val="28"/>
                <w:szCs w:val="28"/>
              </w:rPr>
              <w:t>15mn :</w:t>
            </w:r>
            <w:r>
              <w:rPr>
                <w:sz w:val="28"/>
                <w:szCs w:val="28"/>
              </w:rPr>
              <w:t xml:space="preserve">L’animateur donne </w:t>
            </w:r>
            <w:r>
              <w:rPr>
                <w:b/>
                <w:bCs/>
                <w:sz w:val="28"/>
                <w:szCs w:val="28"/>
              </w:rPr>
              <w:t xml:space="preserve">la question </w:t>
            </w:r>
            <w:r>
              <w:rPr>
                <w:sz w:val="28"/>
                <w:szCs w:val="28"/>
              </w:rPr>
              <w:t xml:space="preserve">ou le concept à explorer </w:t>
            </w:r>
            <w:proofErr w:type="gramStart"/>
            <w:r>
              <w:rPr>
                <w:sz w:val="28"/>
                <w:szCs w:val="28"/>
              </w:rPr>
              <w:t>( ex</w:t>
            </w:r>
            <w:proofErr w:type="gramEnd"/>
            <w:r>
              <w:rPr>
                <w:sz w:val="28"/>
                <w:szCs w:val="28"/>
              </w:rPr>
              <w:t> :</w:t>
            </w:r>
            <w:r>
              <w:rPr>
                <w:i/>
                <w:iCs/>
                <w:sz w:val="28"/>
                <w:szCs w:val="28"/>
              </w:rPr>
              <w:t xml:space="preserve"> La peur, pour vous</w:t>
            </w:r>
            <w:r>
              <w:rPr>
                <w:b/>
                <w:bCs/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 xml:space="preserve">) . Il demande qu’on réfléchisse en </w:t>
            </w:r>
            <w:proofErr w:type="gramStart"/>
            <w:r>
              <w:rPr>
                <w:b/>
                <w:bCs/>
                <w:sz w:val="28"/>
                <w:szCs w:val="28"/>
              </w:rPr>
              <w:t>silence</w:t>
            </w:r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une minute, </w:t>
            </w:r>
            <w:r>
              <w:rPr>
                <w:sz w:val="28"/>
                <w:szCs w:val="28"/>
              </w:rPr>
              <w:t xml:space="preserve">puis dès que quelqu’un est prêt, il lui donne </w:t>
            </w:r>
            <w:r>
              <w:rPr>
                <w:b/>
                <w:bCs/>
                <w:sz w:val="28"/>
                <w:szCs w:val="28"/>
              </w:rPr>
              <w:t>le bâton de parole</w:t>
            </w:r>
            <w:r>
              <w:rPr>
                <w:sz w:val="28"/>
                <w:szCs w:val="28"/>
              </w:rPr>
              <w:t xml:space="preserve"> qui circulera, puis se retire hors du cercle. </w:t>
            </w:r>
          </w:p>
          <w:p w:rsidR="00044AE6" w:rsidRDefault="00DD4CF1">
            <w:r>
              <w:rPr>
                <w:sz w:val="28"/>
                <w:szCs w:val="28"/>
              </w:rPr>
              <w:t xml:space="preserve">Il revient pour annoncer le </w:t>
            </w:r>
            <w:r>
              <w:rPr>
                <w:b/>
                <w:bCs/>
                <w:sz w:val="28"/>
                <w:szCs w:val="28"/>
              </w:rPr>
              <w:t>dernier tour</w:t>
            </w:r>
            <w:r>
              <w:rPr>
                <w:sz w:val="28"/>
                <w:szCs w:val="28"/>
              </w:rPr>
              <w:t xml:space="preserve">, en profite pour redire la question et demander qu’on donne, pendant ce tour, chacun, sa conclusion provisoire, synthèse personnelle, </w:t>
            </w:r>
            <w:r>
              <w:rPr>
                <w:b/>
                <w:bCs/>
                <w:sz w:val="28"/>
                <w:szCs w:val="28"/>
              </w:rPr>
              <w:t>en une phrase</w:t>
            </w:r>
            <w:r>
              <w:rPr>
                <w:sz w:val="28"/>
                <w:szCs w:val="28"/>
              </w:rPr>
              <w:t>.</w:t>
            </w:r>
          </w:p>
          <w:p w:rsidR="00044AE6" w:rsidRDefault="00DD4CF1">
            <w:r>
              <w:rPr>
                <w:sz w:val="28"/>
                <w:szCs w:val="28"/>
              </w:rPr>
              <w:t xml:space="preserve">3- </w:t>
            </w:r>
            <w:r>
              <w:rPr>
                <w:b/>
                <w:bCs/>
                <w:sz w:val="28"/>
                <w:szCs w:val="28"/>
              </w:rPr>
              <w:t>10mn :</w:t>
            </w:r>
            <w:r>
              <w:rPr>
                <w:sz w:val="28"/>
                <w:szCs w:val="28"/>
              </w:rPr>
              <w:t xml:space="preserve">L’animateur donne ensuite sa synthèse </w:t>
            </w:r>
            <w:proofErr w:type="gramStart"/>
            <w:r>
              <w:rPr>
                <w:sz w:val="28"/>
                <w:szCs w:val="28"/>
              </w:rPr>
              <w:t>personnelle ,</w:t>
            </w:r>
            <w:proofErr w:type="gramEnd"/>
            <w:r>
              <w:rPr>
                <w:sz w:val="28"/>
                <w:szCs w:val="28"/>
              </w:rPr>
              <w:t xml:space="preserve"> puis pose  au groupe les questions suivantes: «  Qui veut dire comment ça s’est passé pour lui ? Que retenez-vous de cet échange? »,  il peut animer un petit échange sur le sujet ou sur le protocole  et compléter en ouvrant des pistes pour le prolongement de la réflexion.</w:t>
            </w:r>
          </w:p>
          <w:p w:rsidR="00044AE6" w:rsidRDefault="00044AE6">
            <w:pPr>
              <w:rPr>
                <w:b/>
                <w:bCs/>
              </w:rPr>
            </w:pPr>
          </w:p>
        </w:tc>
      </w:tr>
    </w:tbl>
    <w:p w:rsidR="00044AE6" w:rsidRDefault="00044AE6">
      <w:pPr>
        <w:rPr>
          <w:b/>
          <w:bCs/>
        </w:rPr>
      </w:pPr>
    </w:p>
    <w:p w:rsidR="00044AE6" w:rsidRDefault="00DD4CF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L’animateur </w:t>
      </w:r>
      <w:r>
        <w:rPr>
          <w:sz w:val="28"/>
          <w:szCs w:val="28"/>
        </w:rPr>
        <w:t xml:space="preserve"> veille à ce que l’ambiance soit de bienveillance et d’intérêt pour la pensée de l’autre...de préférence dans la bonne humeur !</w:t>
      </w:r>
    </w:p>
    <w:p w:rsidR="00044AE6" w:rsidRDefault="00DD4CF1">
      <w:r>
        <w:rPr>
          <w:sz w:val="28"/>
          <w:szCs w:val="28"/>
        </w:rPr>
        <w:t>Il n’intervient dans le cercle que s’il y a blocage ...</w:t>
      </w:r>
    </w:p>
    <w:p w:rsidR="00044AE6" w:rsidRDefault="00044AE6"/>
    <w:sectPr w:rsidR="00044AE6" w:rsidSect="00044AE6">
      <w:headerReference w:type="default" r:id="rId6"/>
      <w:footerReference w:type="default" r:id="rId7"/>
      <w:pgSz w:w="11906" w:h="16838"/>
      <w:pgMar w:top="1785" w:right="1134" w:bottom="1693" w:left="1134" w:header="1134" w:footer="1134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CF1" w:rsidRDefault="00DD4CF1" w:rsidP="00044AE6">
      <w:r>
        <w:separator/>
      </w:r>
    </w:p>
  </w:endnote>
  <w:endnote w:type="continuationSeparator" w:id="1">
    <w:p w:rsidR="00DD4CF1" w:rsidRDefault="00DD4CF1" w:rsidP="00044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AE6" w:rsidRDefault="00DD4CF1">
    <w:pPr>
      <w:pStyle w:val="Footer"/>
    </w:pPr>
    <w:r>
      <w:t>Doc ARP-PHILO septembre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CF1" w:rsidRDefault="00DD4CF1" w:rsidP="00044AE6">
      <w:r>
        <w:separator/>
      </w:r>
    </w:p>
  </w:footnote>
  <w:footnote w:type="continuationSeparator" w:id="1">
    <w:p w:rsidR="00DD4CF1" w:rsidRDefault="00DD4CF1" w:rsidP="00044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A4" w:rsidRDefault="00FE45A4" w:rsidP="00FE45A4">
    <w:pPr>
      <w:pStyle w:val="En-tte"/>
    </w:pPr>
    <w:r>
      <w:t>IGP (03)                                 Système éducatif et programme                             20117/2018</w:t>
    </w:r>
  </w:p>
  <w:p w:rsidR="00044AE6" w:rsidRDefault="00044AE6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AE6"/>
    <w:rsid w:val="00044AE6"/>
    <w:rsid w:val="00244D55"/>
    <w:rsid w:val="00625FC0"/>
    <w:rsid w:val="00DD4CF1"/>
    <w:rsid w:val="00FE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AE6"/>
    <w:rPr>
      <w:color w:val="00000A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rsid w:val="00044AE6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rsid w:val="00044AE6"/>
    <w:pPr>
      <w:spacing w:after="140" w:line="288" w:lineRule="auto"/>
    </w:pPr>
  </w:style>
  <w:style w:type="paragraph" w:styleId="Liste">
    <w:name w:val="List"/>
    <w:basedOn w:val="Corpsdetexte"/>
    <w:rsid w:val="00044AE6"/>
  </w:style>
  <w:style w:type="paragraph" w:customStyle="1" w:styleId="Caption">
    <w:name w:val="Caption"/>
    <w:basedOn w:val="Normal"/>
    <w:qFormat/>
    <w:rsid w:val="00044AE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044AE6"/>
    <w:pPr>
      <w:suppressLineNumbers/>
    </w:pPr>
  </w:style>
  <w:style w:type="paragraph" w:customStyle="1" w:styleId="Footer">
    <w:name w:val="Footer"/>
    <w:basedOn w:val="Normal"/>
    <w:rsid w:val="00044AE6"/>
  </w:style>
  <w:style w:type="paragraph" w:customStyle="1" w:styleId="Header">
    <w:name w:val="Header"/>
    <w:basedOn w:val="Normal"/>
    <w:rsid w:val="00044AE6"/>
  </w:style>
  <w:style w:type="paragraph" w:customStyle="1" w:styleId="Contenudetableau">
    <w:name w:val="Contenu de tableau"/>
    <w:basedOn w:val="Normal"/>
    <w:qFormat/>
    <w:rsid w:val="00044AE6"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FE45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E45A4"/>
    <w:rPr>
      <w:rFonts w:cs="Mangal"/>
      <w:color w:val="00000A"/>
      <w:sz w:val="24"/>
      <w:szCs w:val="21"/>
    </w:rPr>
  </w:style>
  <w:style w:type="paragraph" w:styleId="Pieddepage">
    <w:name w:val="footer"/>
    <w:basedOn w:val="Normal"/>
    <w:link w:val="PieddepageCar"/>
    <w:uiPriority w:val="99"/>
    <w:semiHidden/>
    <w:unhideWhenUsed/>
    <w:rsid w:val="00FE45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FE45A4"/>
    <w:rPr>
      <w:rFonts w:cs="Mangal"/>
      <w:color w:val="00000A"/>
      <w:sz w:val="24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45A4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45A4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DELTATECH</cp:lastModifiedBy>
  <cp:revision>8</cp:revision>
  <dcterms:created xsi:type="dcterms:W3CDTF">2017-09-20T18:35:00Z</dcterms:created>
  <dcterms:modified xsi:type="dcterms:W3CDTF">2018-07-07T07:53:00Z</dcterms:modified>
  <dc:language>fr-FR</dc:language>
</cp:coreProperties>
</file>